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9F" w:rsidRPr="005F6B9F" w:rsidRDefault="005F6B9F" w:rsidP="005F6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B9F">
        <w:rPr>
          <w:rFonts w:ascii="Times New Roman" w:eastAsia="Times New Roman" w:hAnsi="Times New Roman" w:cs="Times New Roman"/>
          <w:b/>
          <w:sz w:val="24"/>
          <w:szCs w:val="24"/>
        </w:rPr>
        <w:t>Texas Department of Criminal Justice</w:t>
      </w:r>
    </w:p>
    <w:p w:rsidR="005F6B9F" w:rsidRPr="005F6B9F" w:rsidRDefault="005F6B9F" w:rsidP="005F6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B9F">
        <w:rPr>
          <w:rFonts w:ascii="Times New Roman" w:eastAsia="Times New Roman" w:hAnsi="Times New Roman" w:cs="Times New Roman"/>
          <w:b/>
          <w:sz w:val="28"/>
          <w:szCs w:val="28"/>
        </w:rPr>
        <w:t>Substance Abuse Entry</w:t>
      </w:r>
      <w:r w:rsidRPr="005F6B9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6B9F">
        <w:rPr>
          <w:rFonts w:ascii="Times New Roman" w:eastAsia="Times New Roman" w:hAnsi="Times New Roman" w:cs="Times New Roman"/>
          <w:b/>
          <w:sz w:val="28"/>
          <w:szCs w:val="28"/>
        </w:rPr>
        <w:t>Level Counselor Agreement</w:t>
      </w: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B9F">
        <w:rPr>
          <w:rFonts w:ascii="Times New Roman" w:eastAsia="Times New Roman" w:hAnsi="Times New Roman" w:cs="Times New Roman"/>
          <w:sz w:val="24"/>
          <w:szCs w:val="24"/>
        </w:rPr>
        <w:t>I am an applicant with a prior felony conviction, and it has been less than 10 years since the termination of my felony conviction sentence. I am being hired as a substance abuse entry-level counselor by the Texas Department of Criminal Justice (TDCJ) or by a program-specific vendor, and I will comply with the following as conditions of my continued employment with the TDCJ or contract vendor.</w:t>
      </w: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5F6B9F" w:rsidP="005F6B9F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B9F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F6B9F">
        <w:rPr>
          <w:rFonts w:ascii="Times New Roman" w:eastAsia="Times New Roman" w:hAnsi="Times New Roman" w:cs="Times New Roman"/>
          <w:sz w:val="24"/>
          <w:szCs w:val="24"/>
        </w:rPr>
        <w:tab/>
        <w:t xml:space="preserve">I agree to work under the direct supervision of a qualified credentialed counselor for a minimum of two years and will not advance in a career path until the two year requirement has been met. </w:t>
      </w:r>
    </w:p>
    <w:p w:rsidR="005F6B9F" w:rsidRPr="005F6B9F" w:rsidRDefault="005F6B9F" w:rsidP="005F6B9F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5F6B9F" w:rsidP="005F6B9F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B9F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F6B9F">
        <w:rPr>
          <w:rFonts w:ascii="Times New Roman" w:eastAsia="Times New Roman" w:hAnsi="Times New Roman" w:cs="Times New Roman"/>
          <w:sz w:val="24"/>
          <w:szCs w:val="24"/>
        </w:rPr>
        <w:tab/>
        <w:t xml:space="preserve">I agree not to apply for any TDCJ positions for which I do not meet the criminal history eligibility requirements for formerly convicted or incarcerated offenders as stated within PD-75, “Applicants with Pending Criminal Charges or Prior Criminal Convictions.”  </w:t>
      </w: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5F6B9F" w:rsidP="005F6B9F">
      <w:pPr>
        <w:tabs>
          <w:tab w:val="left" w:pos="-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B9F">
        <w:rPr>
          <w:rFonts w:ascii="Times New Roman" w:eastAsia="Times New Roman" w:hAnsi="Times New Roman" w:cs="Times New Roman"/>
          <w:sz w:val="24"/>
          <w:szCs w:val="24"/>
        </w:rPr>
        <w:t xml:space="preserve">I have received a copy of PD-75, “Applicants with Pending Criminal Charges or Prior Criminal Convictions” and I understand the terms for continued employment listed herein.  </w:t>
      </w: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B9F">
        <w:rPr>
          <w:rFonts w:ascii="Times New Roman" w:eastAsia="Times New Roman" w:hAnsi="Times New Roman" w:cs="Times New Roman"/>
          <w:b/>
          <w:sz w:val="24"/>
          <w:szCs w:val="24"/>
        </w:rPr>
        <w:t>Employee:</w:t>
      </w: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3D4E79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</w:p>
    <w:p w:rsidR="005F6B9F" w:rsidRPr="005F6B9F" w:rsidRDefault="005F6B9F" w:rsidP="005F6B9F">
      <w:pPr>
        <w:tabs>
          <w:tab w:val="left" w:pos="5760"/>
          <w:tab w:val="right" w:pos="10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B9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3175</wp:posOffset>
                </wp:positionV>
                <wp:extent cx="2867025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2EAFD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.25pt" to="2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AOGw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"/>
            </w:pict>
          </mc:Fallback>
        </mc:AlternateContent>
      </w:r>
      <w:r w:rsidRPr="005F6B9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3175</wp:posOffset>
                </wp:positionV>
                <wp:extent cx="309562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F8146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75pt,.25pt" to="532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kPGwIAADYEAAAOAAAAZHJzL2Uyb0RvYy54bWysU02P2yAQvVfqf0DcE9tZJ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"/>
            </w:pict>
          </mc:Fallback>
        </mc:AlternateContent>
      </w:r>
      <w:r w:rsidRPr="005F6B9F">
        <w:rPr>
          <w:rFonts w:ascii="Times New Roman" w:eastAsia="Times New Roman" w:hAnsi="Times New Roman" w:cs="Times New Roman"/>
          <w:sz w:val="24"/>
          <w:szCs w:val="24"/>
        </w:rPr>
        <w:t>Printed Name</w:t>
      </w:r>
      <w:r w:rsidRPr="005F6B9F">
        <w:rPr>
          <w:rFonts w:ascii="Times New Roman" w:eastAsia="Times New Roman" w:hAnsi="Times New Roman" w:cs="Times New Roman"/>
          <w:sz w:val="24"/>
          <w:szCs w:val="24"/>
        </w:rPr>
        <w:tab/>
        <w:t>Signature</w:t>
      </w:r>
      <w:r w:rsidRPr="005F6B9F">
        <w:rPr>
          <w:rFonts w:ascii="Times New Roman" w:eastAsia="Times New Roman" w:hAnsi="Times New Roman" w:cs="Times New Roman"/>
          <w:sz w:val="24"/>
          <w:szCs w:val="24"/>
        </w:rPr>
        <w:tab/>
        <w:t xml:space="preserve">Date </w:t>
      </w:r>
      <w:r w:rsidRPr="005F6B9F">
        <w:rPr>
          <w:rFonts w:ascii="Times New Roman" w:eastAsia="Times New Roman" w:hAnsi="Times New Roman" w:cs="Times New Roman"/>
          <w:sz w:val="20"/>
          <w:szCs w:val="20"/>
        </w:rPr>
        <w:t>(MM/DD/YYYY)</w:t>
      </w: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B9F">
        <w:rPr>
          <w:rFonts w:ascii="Times New Roman" w:eastAsia="Times New Roman" w:hAnsi="Times New Roman" w:cs="Times New Roman"/>
          <w:b/>
          <w:sz w:val="24"/>
          <w:szCs w:val="24"/>
        </w:rPr>
        <w:t>TDCJ Division Director or Designee</w:t>
      </w: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F6B9F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proofErr w:type="gramEnd"/>
      <w:r w:rsidRPr="005F6B9F">
        <w:rPr>
          <w:rFonts w:ascii="Times New Roman" w:eastAsia="Times New Roman" w:hAnsi="Times New Roman" w:cs="Times New Roman"/>
          <w:b/>
          <w:sz w:val="24"/>
          <w:szCs w:val="24"/>
        </w:rPr>
        <w:t xml:space="preserve"> Program-Specific Vendor Representative:</w:t>
      </w: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3D4E79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r w:rsidR="005F6B9F" w:rsidRPr="005F6B9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282892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566E1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45pt" to="222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"/>
            </w:pict>
          </mc:Fallback>
        </mc:AlternateContent>
      </w:r>
    </w:p>
    <w:p w:rsidR="005F6B9F" w:rsidRPr="005F6B9F" w:rsidRDefault="005F6B9F" w:rsidP="005F6B9F">
      <w:pPr>
        <w:tabs>
          <w:tab w:val="left" w:pos="5760"/>
          <w:tab w:val="right" w:pos="10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B9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635</wp:posOffset>
                </wp:positionV>
                <wp:extent cx="305752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12F22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5pt,.05pt" to="53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"/>
            </w:pict>
          </mc:Fallback>
        </mc:AlternateContent>
      </w:r>
      <w:r w:rsidRPr="005F6B9F">
        <w:rPr>
          <w:rFonts w:ascii="Times New Roman" w:eastAsia="Times New Roman" w:hAnsi="Times New Roman" w:cs="Times New Roman"/>
          <w:sz w:val="24"/>
          <w:szCs w:val="24"/>
        </w:rPr>
        <w:t>Printed Name</w:t>
      </w:r>
      <w:r w:rsidRPr="005F6B9F">
        <w:rPr>
          <w:rFonts w:ascii="Times New Roman" w:eastAsia="Times New Roman" w:hAnsi="Times New Roman" w:cs="Times New Roman"/>
          <w:sz w:val="24"/>
          <w:szCs w:val="24"/>
        </w:rPr>
        <w:tab/>
        <w:t>Signature</w:t>
      </w:r>
      <w:r w:rsidRPr="005F6B9F">
        <w:rPr>
          <w:rFonts w:ascii="Times New Roman" w:eastAsia="Times New Roman" w:hAnsi="Times New Roman" w:cs="Times New Roman"/>
          <w:sz w:val="24"/>
          <w:szCs w:val="24"/>
        </w:rPr>
        <w:tab/>
        <w:t xml:space="preserve">Date </w:t>
      </w:r>
      <w:r w:rsidRPr="005F6B9F">
        <w:rPr>
          <w:rFonts w:ascii="Times New Roman" w:eastAsia="Times New Roman" w:hAnsi="Times New Roman" w:cs="Times New Roman"/>
          <w:sz w:val="20"/>
          <w:szCs w:val="20"/>
        </w:rPr>
        <w:t>(MM/DD/YYYY)</w:t>
      </w: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3D4E79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bookmarkStart w:id="3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B9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3810</wp:posOffset>
                </wp:positionV>
                <wp:extent cx="286702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9860F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.3pt" to="2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"/>
            </w:pict>
          </mc:Fallback>
        </mc:AlternateContent>
      </w:r>
      <w:r w:rsidRPr="005F6B9F">
        <w:rPr>
          <w:rFonts w:ascii="Times New Roman" w:eastAsia="Times New Roman" w:hAnsi="Times New Roman" w:cs="Times New Roman"/>
          <w:sz w:val="24"/>
          <w:szCs w:val="24"/>
        </w:rPr>
        <w:t>Title</w:t>
      </w: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B9F" w:rsidRPr="005F6B9F" w:rsidRDefault="005F6B9F" w:rsidP="005F6B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F6B9F">
        <w:rPr>
          <w:rFonts w:ascii="Times New Roman" w:eastAsia="Times New Roman" w:hAnsi="Times New Roman" w:cs="Times New Roman"/>
          <w:sz w:val="18"/>
          <w:szCs w:val="18"/>
        </w:rPr>
        <w:t>Distribution:</w:t>
      </w:r>
    </w:p>
    <w:p w:rsidR="005F6B9F" w:rsidRPr="005F6B9F" w:rsidRDefault="005F6B9F" w:rsidP="005F6B9F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F6B9F">
        <w:rPr>
          <w:rFonts w:ascii="Times New Roman" w:eastAsia="Times New Roman" w:hAnsi="Times New Roman" w:cs="Times New Roman"/>
          <w:sz w:val="18"/>
          <w:szCs w:val="18"/>
        </w:rPr>
        <w:t>Original:</w:t>
      </w:r>
      <w:r w:rsidRPr="005F6B9F">
        <w:rPr>
          <w:rFonts w:ascii="Times New Roman" w:eastAsia="Times New Roman" w:hAnsi="Times New Roman" w:cs="Times New Roman"/>
          <w:sz w:val="18"/>
          <w:szCs w:val="18"/>
        </w:rPr>
        <w:tab/>
        <w:t>Rehabilitation Programs Division director or, if vendor is a community based provider, director of Specialized Programs</w:t>
      </w:r>
    </w:p>
    <w:p w:rsidR="005F6B9F" w:rsidRPr="005F6B9F" w:rsidRDefault="005F6B9F" w:rsidP="005F6B9F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F6B9F">
        <w:rPr>
          <w:rFonts w:ascii="Times New Roman" w:eastAsia="Times New Roman" w:hAnsi="Times New Roman" w:cs="Times New Roman"/>
          <w:sz w:val="18"/>
          <w:szCs w:val="18"/>
        </w:rPr>
        <w:t>Copy:</w:t>
      </w:r>
      <w:r w:rsidRPr="005F6B9F">
        <w:rPr>
          <w:rFonts w:ascii="Times New Roman" w:eastAsia="Times New Roman" w:hAnsi="Times New Roman" w:cs="Times New Roman"/>
          <w:sz w:val="18"/>
          <w:szCs w:val="18"/>
        </w:rPr>
        <w:tab/>
        <w:t xml:space="preserve">Deputy </w:t>
      </w:r>
      <w:proofErr w:type="gramStart"/>
      <w:r w:rsidRPr="005F6B9F">
        <w:rPr>
          <w:rFonts w:ascii="Times New Roman" w:eastAsia="Times New Roman" w:hAnsi="Times New Roman" w:cs="Times New Roman"/>
          <w:sz w:val="18"/>
          <w:szCs w:val="18"/>
        </w:rPr>
        <w:t>director</w:t>
      </w:r>
      <w:proofErr w:type="gramEnd"/>
      <w:r w:rsidRPr="005F6B9F">
        <w:rPr>
          <w:rFonts w:ascii="Times New Roman" w:eastAsia="Times New Roman" w:hAnsi="Times New Roman" w:cs="Times New Roman"/>
          <w:sz w:val="18"/>
          <w:szCs w:val="18"/>
        </w:rPr>
        <w:t xml:space="preserve"> of Program Monitoring, Private Facility Contract Monitoring/Oversight Division, if vendor is a community based provider</w:t>
      </w:r>
    </w:p>
    <w:p w:rsidR="005F6B9F" w:rsidRPr="005F6B9F" w:rsidRDefault="005F6B9F" w:rsidP="005F6B9F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F6B9F">
        <w:rPr>
          <w:rFonts w:ascii="Times New Roman" w:eastAsia="Times New Roman" w:hAnsi="Times New Roman" w:cs="Times New Roman"/>
          <w:sz w:val="18"/>
          <w:szCs w:val="18"/>
        </w:rPr>
        <w:t>Copy:</w:t>
      </w:r>
      <w:r w:rsidRPr="005F6B9F">
        <w:rPr>
          <w:rFonts w:ascii="Times New Roman" w:eastAsia="Times New Roman" w:hAnsi="Times New Roman" w:cs="Times New Roman"/>
          <w:sz w:val="18"/>
          <w:szCs w:val="18"/>
        </w:rPr>
        <w:tab/>
        <w:t>Program-specific vendor or TDCJ employee unit or department human resources file - Employment</w:t>
      </w:r>
    </w:p>
    <w:p w:rsidR="00D701B6" w:rsidRDefault="005F6B9F" w:rsidP="005F6B9F">
      <w:pPr>
        <w:tabs>
          <w:tab w:val="left" w:pos="900"/>
        </w:tabs>
        <w:spacing w:after="0" w:line="240" w:lineRule="auto"/>
        <w:jc w:val="both"/>
      </w:pPr>
      <w:r w:rsidRPr="005F6B9F">
        <w:rPr>
          <w:rFonts w:ascii="Times New Roman" w:eastAsia="Times New Roman" w:hAnsi="Times New Roman" w:cs="Times New Roman"/>
          <w:sz w:val="18"/>
          <w:szCs w:val="18"/>
        </w:rPr>
        <w:t>Copy:</w:t>
      </w:r>
      <w:r w:rsidRPr="005F6B9F">
        <w:rPr>
          <w:rFonts w:ascii="Times New Roman" w:eastAsia="Times New Roman" w:hAnsi="Times New Roman" w:cs="Times New Roman"/>
          <w:sz w:val="18"/>
          <w:szCs w:val="18"/>
        </w:rPr>
        <w:tab/>
        <w:t>Employee</w:t>
      </w:r>
    </w:p>
    <w:sectPr w:rsidR="00D701B6" w:rsidSect="003D4E79">
      <w:headerReference w:type="default" r:id="rId6"/>
      <w:footerReference w:type="default" r:id="rId7"/>
      <w:footerReference w:type="first" r:id="rId8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B9F" w:rsidRDefault="005F6B9F" w:rsidP="005F6B9F">
      <w:pPr>
        <w:spacing w:after="0" w:line="240" w:lineRule="auto"/>
      </w:pPr>
      <w:r>
        <w:separator/>
      </w:r>
    </w:p>
  </w:endnote>
  <w:endnote w:type="continuationSeparator" w:id="0">
    <w:p w:rsidR="005F6B9F" w:rsidRDefault="005F6B9F" w:rsidP="005F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A35" w:rsidRPr="005F6B9F" w:rsidRDefault="00433D88">
    <w:pPr>
      <w:pStyle w:val="Footer"/>
      <w:rPr>
        <w:rFonts w:ascii="Times New Roman" w:hAnsi="Times New Roman" w:cs="Times New Roman"/>
      </w:rPr>
    </w:pPr>
    <w:r w:rsidRPr="005F6B9F">
      <w:rPr>
        <w:rFonts w:ascii="Times New Roman" w:hAnsi="Times New Roman" w:cs="Times New Roman"/>
      </w:rPr>
      <w:t>PERS 400 (0</w:t>
    </w:r>
    <w:r w:rsidR="005F6B9F">
      <w:rPr>
        <w:rFonts w:ascii="Times New Roman" w:hAnsi="Times New Roman" w:cs="Times New Roman"/>
      </w:rPr>
      <w:t>4/17</w:t>
    </w:r>
    <w:r w:rsidRPr="005F6B9F">
      <w:rPr>
        <w:rFonts w:ascii="Times New Roman" w:hAnsi="Times New Roman" w:cs="Times New Roman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3E" w:rsidRPr="005F6B9F" w:rsidRDefault="00433D88" w:rsidP="008057B6">
    <w:pPr>
      <w:pStyle w:val="Footer"/>
      <w:tabs>
        <w:tab w:val="left" w:pos="995"/>
      </w:tabs>
      <w:rPr>
        <w:rFonts w:ascii="Times New Roman" w:hAnsi="Times New Roman" w:cs="Times New Roman"/>
      </w:rPr>
    </w:pPr>
    <w:r w:rsidRPr="005F6B9F">
      <w:rPr>
        <w:rFonts w:ascii="Times New Roman" w:hAnsi="Times New Roman" w:cs="Times New Roman"/>
      </w:rPr>
      <w:t>PERS 400</w:t>
    </w:r>
    <w:r w:rsidRPr="005F6B9F">
      <w:rPr>
        <w:rFonts w:ascii="Times New Roman" w:hAnsi="Times New Roman" w:cs="Times New Roman"/>
      </w:rPr>
      <w:t xml:space="preserve"> </w:t>
    </w:r>
    <w:r w:rsidRPr="005F6B9F">
      <w:rPr>
        <w:rFonts w:ascii="Times New Roman" w:hAnsi="Times New Roman" w:cs="Times New Roman"/>
      </w:rPr>
      <w:t>(</w:t>
    </w:r>
    <w:r w:rsidRPr="005F6B9F">
      <w:rPr>
        <w:rFonts w:ascii="Times New Roman" w:hAnsi="Times New Roman" w:cs="Times New Roman"/>
      </w:rPr>
      <w:t>0</w:t>
    </w:r>
    <w:r w:rsidRPr="005F6B9F">
      <w:rPr>
        <w:rFonts w:ascii="Times New Roman" w:hAnsi="Times New Roman" w:cs="Times New Roman"/>
      </w:rPr>
      <w:t>4</w:t>
    </w:r>
    <w:r w:rsidRPr="005F6B9F">
      <w:rPr>
        <w:rFonts w:ascii="Times New Roman" w:hAnsi="Times New Roman" w:cs="Times New Roman"/>
      </w:rPr>
      <w:t>/17</w:t>
    </w:r>
    <w:r w:rsidRPr="005F6B9F">
      <w:rPr>
        <w:rFonts w:ascii="Times New Roman" w:hAnsi="Times New Roman" w:cs="Times New Roman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B9F" w:rsidRDefault="005F6B9F" w:rsidP="005F6B9F">
      <w:pPr>
        <w:spacing w:after="0" w:line="240" w:lineRule="auto"/>
      </w:pPr>
      <w:r>
        <w:separator/>
      </w:r>
    </w:p>
  </w:footnote>
  <w:footnote w:type="continuationSeparator" w:id="0">
    <w:p w:rsidR="005F6B9F" w:rsidRDefault="005F6B9F" w:rsidP="005F6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A35" w:rsidRDefault="00433D88">
    <w:pPr>
      <w:tabs>
        <w:tab w:val="right" w:pos="1080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9F"/>
    <w:rsid w:val="000C5B5E"/>
    <w:rsid w:val="003D4E79"/>
    <w:rsid w:val="00433D88"/>
    <w:rsid w:val="005F6B9F"/>
    <w:rsid w:val="00D7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chartTrackingRefBased/>
  <w15:docId w15:val="{09C315FA-0AC1-4B1C-B46F-D9EC8840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B9F"/>
  </w:style>
  <w:style w:type="paragraph" w:styleId="Footer">
    <w:name w:val="footer"/>
    <w:basedOn w:val="Normal"/>
    <w:link w:val="FooterChar"/>
    <w:uiPriority w:val="99"/>
    <w:unhideWhenUsed/>
    <w:rsid w:val="005F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2</cp:revision>
  <dcterms:created xsi:type="dcterms:W3CDTF">2017-03-23T14:56:00Z</dcterms:created>
  <dcterms:modified xsi:type="dcterms:W3CDTF">2017-03-23T14:56:00Z</dcterms:modified>
</cp:coreProperties>
</file>